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5C2" w:rsidRPr="008715C2" w:rsidRDefault="008715C2" w:rsidP="008715C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15C2">
        <w:rPr>
          <w:rFonts w:ascii="Times New Roman" w:eastAsia="Times New Roman" w:hAnsi="Times New Roman" w:cs="Times New Roman"/>
          <w:b/>
          <w:bCs/>
          <w:sz w:val="24"/>
          <w:szCs w:val="24"/>
          <w:lang w:eastAsia="el-GR"/>
        </w:rPr>
        <w:t>ΕΦΗΜΕΡΙΔΑ ΤΗΣ ΚΥΒΕΡΝΗΣΕΩΣ</w:t>
      </w:r>
      <w:r w:rsidRPr="008715C2">
        <w:rPr>
          <w:rFonts w:ascii="Times New Roman" w:eastAsia="Times New Roman" w:hAnsi="Times New Roman" w:cs="Times New Roman"/>
          <w:b/>
          <w:bCs/>
          <w:sz w:val="24"/>
          <w:szCs w:val="24"/>
          <w:lang w:eastAsia="el-GR"/>
        </w:rPr>
        <w:br/>
        <w:t>ΤΗΣ ΕΛΛΗΝΙΚΗΣ ΔΗΜΟΚΡΑΤΙΑΣ</w:t>
      </w:r>
      <w:r w:rsidRPr="008715C2">
        <w:rPr>
          <w:rFonts w:ascii="Times New Roman" w:eastAsia="Times New Roman" w:hAnsi="Times New Roman" w:cs="Times New Roman"/>
          <w:b/>
          <w:bCs/>
          <w:sz w:val="24"/>
          <w:szCs w:val="24"/>
          <w:lang w:eastAsia="el-GR"/>
        </w:rPr>
        <w:br/>
        <w:t>5 Φεβρουαρίου 2021</w:t>
      </w:r>
    </w:p>
    <w:p w:rsidR="008715C2" w:rsidRPr="008715C2" w:rsidRDefault="008715C2" w:rsidP="008715C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15C2">
        <w:rPr>
          <w:rFonts w:ascii="Times New Roman" w:eastAsia="Times New Roman" w:hAnsi="Times New Roman" w:cs="Times New Roman"/>
          <w:b/>
          <w:bCs/>
          <w:sz w:val="24"/>
          <w:szCs w:val="24"/>
          <w:lang w:eastAsia="el-GR"/>
        </w:rPr>
        <w:t>ΤΕΥΧΟΣ ΔΕΥΤΕΡΟ</w:t>
      </w:r>
      <w:r w:rsidRPr="008715C2">
        <w:rPr>
          <w:rFonts w:ascii="Times New Roman" w:eastAsia="Times New Roman" w:hAnsi="Times New Roman" w:cs="Times New Roman"/>
          <w:b/>
          <w:bCs/>
          <w:sz w:val="24"/>
          <w:szCs w:val="24"/>
          <w:lang w:eastAsia="el-GR"/>
        </w:rPr>
        <w:br/>
        <w:t>Αρ. Φύλλου 450</w:t>
      </w:r>
    </w:p>
    <w:p w:rsidR="008715C2" w:rsidRPr="008715C2" w:rsidRDefault="008715C2" w:rsidP="008715C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15C2">
        <w:rPr>
          <w:rFonts w:ascii="Times New Roman" w:eastAsia="Times New Roman" w:hAnsi="Times New Roman" w:cs="Times New Roman"/>
          <w:b/>
          <w:bCs/>
          <w:sz w:val="24"/>
          <w:szCs w:val="24"/>
          <w:lang w:eastAsia="el-GR"/>
        </w:rPr>
        <w:t>ΑΠΟΦΑΣΕΙΣ</w:t>
      </w:r>
      <w:r w:rsidRPr="008715C2">
        <w:rPr>
          <w:rFonts w:ascii="Times New Roman" w:eastAsia="Times New Roman" w:hAnsi="Times New Roman" w:cs="Times New Roman"/>
          <w:b/>
          <w:bCs/>
          <w:sz w:val="24"/>
          <w:szCs w:val="24"/>
          <w:lang w:eastAsia="el-GR"/>
        </w:rPr>
        <w:br/>
      </w:r>
      <w:proofErr w:type="spellStart"/>
      <w:r w:rsidRPr="008715C2">
        <w:rPr>
          <w:rFonts w:ascii="Times New Roman" w:eastAsia="Times New Roman" w:hAnsi="Times New Roman" w:cs="Times New Roman"/>
          <w:b/>
          <w:bCs/>
          <w:sz w:val="24"/>
          <w:szCs w:val="24"/>
          <w:lang w:eastAsia="el-GR"/>
        </w:rPr>
        <w:t>Αριθμ</w:t>
      </w:r>
      <w:proofErr w:type="spellEnd"/>
      <w:r w:rsidRPr="008715C2">
        <w:rPr>
          <w:rFonts w:ascii="Times New Roman" w:eastAsia="Times New Roman" w:hAnsi="Times New Roman" w:cs="Times New Roman"/>
          <w:b/>
          <w:bCs/>
          <w:sz w:val="24"/>
          <w:szCs w:val="24"/>
          <w:lang w:eastAsia="el-GR"/>
        </w:rPr>
        <w:t>. οικ.5629/22</w:t>
      </w:r>
    </w:p>
    <w:p w:rsidR="008715C2" w:rsidRPr="008715C2" w:rsidRDefault="008715C2" w:rsidP="008715C2">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8715C2">
        <w:rPr>
          <w:rFonts w:ascii="Times New Roman" w:eastAsia="Times New Roman" w:hAnsi="Times New Roman" w:cs="Times New Roman"/>
          <w:b/>
          <w:bCs/>
          <w:kern w:val="36"/>
          <w:sz w:val="48"/>
          <w:szCs w:val="48"/>
          <w:lang w:eastAsia="el-GR"/>
        </w:rPr>
        <w:t>Καθορισμός ύψους, προϋποθέσεων, κριτηρίων και διαδικασίας χορήγησης και πληρωμής, της εφάπαξ οικονομικής ενίσχυσης σε δικηγόρους, μηχανικούς, οικονομολόγους και γεωτεχνικούς από τον Ειδικό Λογαριασμό Ανεργίας υπέρ των Αυτοτελώς και Ανεξαρτήτως Απασχολουμένων.</w:t>
      </w:r>
    </w:p>
    <w:p w:rsidR="008715C2" w:rsidRPr="008715C2" w:rsidRDefault="008715C2" w:rsidP="008715C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15C2">
        <w:rPr>
          <w:rFonts w:ascii="Times New Roman" w:eastAsia="Times New Roman" w:hAnsi="Times New Roman" w:cs="Times New Roman"/>
          <w:b/>
          <w:bCs/>
          <w:sz w:val="24"/>
          <w:szCs w:val="24"/>
          <w:lang w:eastAsia="el-GR"/>
        </w:rPr>
        <w:t>ΟΙ ΥΠΟΥΡΓΟΙ</w:t>
      </w:r>
      <w:r w:rsidRPr="008715C2">
        <w:rPr>
          <w:rFonts w:ascii="Times New Roman" w:eastAsia="Times New Roman" w:hAnsi="Times New Roman" w:cs="Times New Roman"/>
          <w:b/>
          <w:bCs/>
          <w:sz w:val="24"/>
          <w:szCs w:val="24"/>
          <w:lang w:eastAsia="el-GR"/>
        </w:rPr>
        <w:br/>
        <w:t>ΟΙΚΟΝΟΜΙΚΩΝ - ΕΡΓΑΣΙΑΣ ΚΑΙ ΚΟΙΝΩΝΙΚΩΝ ΥΠΟΘΕΣΕΩΝ</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Έχοντας υπόψη:</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1. Τις διατάξεις του άρθρου 66 του ν. 4756/2020 «Μέτρα ενίσχυσης των εργαζομένων και ευάλωτων κοινω</w:t>
      </w:r>
      <w:r w:rsidRPr="008715C2">
        <w:rPr>
          <w:rFonts w:ascii="Times New Roman" w:eastAsia="Times New Roman" w:hAnsi="Times New Roman" w:cs="Times New Roman"/>
          <w:sz w:val="24"/>
          <w:szCs w:val="24"/>
          <w:lang w:eastAsia="el-GR"/>
        </w:rPr>
        <w:softHyphen/>
        <w:t>νικών ομάδων, κοινωνικοασφαλιστικές ρυθμίσεις και διατάξεις για την ενίσχυση των ανέργων» (Α΄ 235).</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2. Τον ν. 4270/2014 «Αρχές δημοσιονομικής διαχείρι</w:t>
      </w:r>
      <w:r w:rsidRPr="008715C2">
        <w:rPr>
          <w:rFonts w:ascii="Times New Roman" w:eastAsia="Times New Roman" w:hAnsi="Times New Roman" w:cs="Times New Roman"/>
          <w:sz w:val="24"/>
          <w:szCs w:val="24"/>
          <w:lang w:eastAsia="el-GR"/>
        </w:rPr>
        <w:softHyphen/>
        <w:t>σης και εποπτείας (ενσωμάτωση της Οδηγίας 2011/85/ ΕΕ) - δημόσιο λογιστικό και άλλες διατάξεις» (Α΄ 143), όπως ισχύει.</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3. Τον ν. 4622/2019 «Επιτελικό Κράτος: οργάνωση, λειτουργία και διαφάνεια της Κυβέρνησης, των κυβερνητικών οργάνων και της κεντρικής δημόσιας διοίκησης» (Α΄ 133).</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4. Τις διατάξεις του άρθρου 44 παρ. 2 του ν. 3986/2011 «Επείγοντα Μέτρα Εφαρμογής Μεσοπρόθεσμου Πλαισίου Δημοσιονομικής Στρατηγικής 2012-2015» (Α΄ 152).</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lastRenderedPageBreak/>
        <w:t>5. Τις διατάξεις του άρθρου 25 του ν.3655/2008 (Α΄ 58) «Διοικητική και οργανωτική μεταρρύθμιση του Συστήματος Κοινωνικής Ασφάλισης και λοιπές ασφαλιστικές διατάξεις».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6. Τις διατάξεις του άρθρου 53 του ν. 4387/2016 (Α΄ 85) «Ενιαίο Σύστημα Κοινωνικής Ασφάλειας Μεταρρύθμιση ασφαλιστικού συνταξιοδοτικού συστήματος Ρυθμίσεις φορολογίας εισοδήματος και τυχερών παιγνίων και άλλες διατάξεις».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7. Τα στοιχεία γ και ε της παρ. 1 του άρθρου 6 του Κανονισμού (ΕΕ) 2016/679 του Ευρωπαϊκού Κοινοβουλίου και του Συμβουλίου της 27ης Απριλίου 2016 (Γενικός Κανονισμός για την Προστασία Δεδομένων, «Γ.Κ.Π.Δ.»).</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8. Το άρθρο 90 του κώδικα νομοθεσίας για την Κυβέρνηση και τα κυβερνητικά όργανα, που κυρώθηκε με το άρθρο πρώτο του </w:t>
      </w:r>
      <w:proofErr w:type="spellStart"/>
      <w:r w:rsidRPr="008715C2">
        <w:rPr>
          <w:rFonts w:ascii="Times New Roman" w:eastAsia="Times New Roman" w:hAnsi="Times New Roman" w:cs="Times New Roman"/>
          <w:sz w:val="24"/>
          <w:szCs w:val="24"/>
          <w:lang w:eastAsia="el-GR"/>
        </w:rPr>
        <w:t>π.δ</w:t>
      </w:r>
      <w:proofErr w:type="spellEnd"/>
      <w:r w:rsidRPr="008715C2">
        <w:rPr>
          <w:rFonts w:ascii="Times New Roman" w:eastAsia="Times New Roman" w:hAnsi="Times New Roman" w:cs="Times New Roman"/>
          <w:sz w:val="24"/>
          <w:szCs w:val="24"/>
          <w:lang w:eastAsia="el-GR"/>
        </w:rPr>
        <w:t>. 63/2005 Κωδικοποίηση της νομο</w:t>
      </w:r>
      <w:r w:rsidRPr="008715C2">
        <w:rPr>
          <w:rFonts w:ascii="Times New Roman" w:eastAsia="Times New Roman" w:hAnsi="Times New Roman" w:cs="Times New Roman"/>
          <w:sz w:val="24"/>
          <w:szCs w:val="24"/>
          <w:lang w:eastAsia="el-GR"/>
        </w:rPr>
        <w:softHyphen/>
        <w:t xml:space="preserve">θεσίας για την Κυβέρνηση και τα κυβερνητικά όργανα (Α΄ 98), όπως διατηρήθηκε </w:t>
      </w:r>
      <w:proofErr w:type="spellStart"/>
      <w:r w:rsidRPr="008715C2">
        <w:rPr>
          <w:rFonts w:ascii="Times New Roman" w:eastAsia="Times New Roman" w:hAnsi="Times New Roman" w:cs="Times New Roman"/>
          <w:sz w:val="24"/>
          <w:szCs w:val="24"/>
          <w:lang w:eastAsia="el-GR"/>
        </w:rPr>
        <w:t>σεισχύ</w:t>
      </w:r>
      <w:proofErr w:type="spellEnd"/>
      <w:r w:rsidRPr="008715C2">
        <w:rPr>
          <w:rFonts w:ascii="Times New Roman" w:eastAsia="Times New Roman" w:hAnsi="Times New Roman" w:cs="Times New Roman"/>
          <w:sz w:val="24"/>
          <w:szCs w:val="24"/>
          <w:lang w:eastAsia="el-GR"/>
        </w:rPr>
        <w:t xml:space="preserve"> με την παρ. 22 του άρθρου 119 του ν. 4622/2019 (Α΄ 133).</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9. Την παρ. 2 του άρθρου 12 του </w:t>
      </w:r>
      <w:proofErr w:type="spellStart"/>
      <w:r w:rsidRPr="008715C2">
        <w:rPr>
          <w:rFonts w:ascii="Times New Roman" w:eastAsia="Times New Roman" w:hAnsi="Times New Roman" w:cs="Times New Roman"/>
          <w:sz w:val="24"/>
          <w:szCs w:val="24"/>
          <w:lang w:eastAsia="el-GR"/>
        </w:rPr>
        <w:t>π.δ</w:t>
      </w:r>
      <w:proofErr w:type="spellEnd"/>
      <w:r w:rsidRPr="008715C2">
        <w:rPr>
          <w:rFonts w:ascii="Times New Roman" w:eastAsia="Times New Roman" w:hAnsi="Times New Roman" w:cs="Times New Roman"/>
          <w:sz w:val="24"/>
          <w:szCs w:val="24"/>
          <w:lang w:eastAsia="el-GR"/>
        </w:rPr>
        <w:t xml:space="preserve">. 80/2016 «Ανάληψη υποχρεώσεων από τους </w:t>
      </w:r>
      <w:proofErr w:type="spellStart"/>
      <w:r w:rsidRPr="008715C2">
        <w:rPr>
          <w:rFonts w:ascii="Times New Roman" w:eastAsia="Times New Roman" w:hAnsi="Times New Roman" w:cs="Times New Roman"/>
          <w:sz w:val="24"/>
          <w:szCs w:val="24"/>
          <w:lang w:eastAsia="el-GR"/>
        </w:rPr>
        <w:t>διατάκτες</w:t>
      </w:r>
      <w:proofErr w:type="spellEnd"/>
      <w:r w:rsidRPr="008715C2">
        <w:rPr>
          <w:rFonts w:ascii="Times New Roman" w:eastAsia="Times New Roman" w:hAnsi="Times New Roman" w:cs="Times New Roman"/>
          <w:sz w:val="24"/>
          <w:szCs w:val="24"/>
          <w:lang w:eastAsia="el-GR"/>
        </w:rPr>
        <w:t>» (Α΄ 145), όπως ισχύει.</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10. Το </w:t>
      </w:r>
      <w:proofErr w:type="spellStart"/>
      <w:r w:rsidRPr="008715C2">
        <w:rPr>
          <w:rFonts w:ascii="Times New Roman" w:eastAsia="Times New Roman" w:hAnsi="Times New Roman" w:cs="Times New Roman"/>
          <w:sz w:val="24"/>
          <w:szCs w:val="24"/>
          <w:lang w:eastAsia="el-GR"/>
        </w:rPr>
        <w:t>π.δ</w:t>
      </w:r>
      <w:proofErr w:type="spellEnd"/>
      <w:r w:rsidRPr="008715C2">
        <w:rPr>
          <w:rFonts w:ascii="Times New Roman" w:eastAsia="Times New Roman" w:hAnsi="Times New Roman" w:cs="Times New Roman"/>
          <w:sz w:val="24"/>
          <w:szCs w:val="24"/>
          <w:lang w:eastAsia="el-GR"/>
        </w:rPr>
        <w:t>. 134/2017 «Οργανισμός Υπουργείου Εργασί</w:t>
      </w:r>
      <w:r w:rsidRPr="008715C2">
        <w:rPr>
          <w:rFonts w:ascii="Times New Roman" w:eastAsia="Times New Roman" w:hAnsi="Times New Roman" w:cs="Times New Roman"/>
          <w:sz w:val="24"/>
          <w:szCs w:val="24"/>
          <w:lang w:eastAsia="el-GR"/>
        </w:rPr>
        <w:softHyphen/>
        <w:t>ας, Κοινωνικής Ασφάλισης και Κοινωνικής Αλληλεγγύης» (Α΄ 168), όπως ισχύει.</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11. Το </w:t>
      </w:r>
      <w:proofErr w:type="spellStart"/>
      <w:r w:rsidRPr="008715C2">
        <w:rPr>
          <w:rFonts w:ascii="Times New Roman" w:eastAsia="Times New Roman" w:hAnsi="Times New Roman" w:cs="Times New Roman"/>
          <w:sz w:val="24"/>
          <w:szCs w:val="24"/>
          <w:lang w:eastAsia="el-GR"/>
        </w:rPr>
        <w:t>π.δ</w:t>
      </w:r>
      <w:proofErr w:type="spellEnd"/>
      <w:r w:rsidRPr="008715C2">
        <w:rPr>
          <w:rFonts w:ascii="Times New Roman" w:eastAsia="Times New Roman" w:hAnsi="Times New Roman" w:cs="Times New Roman"/>
          <w:sz w:val="24"/>
          <w:szCs w:val="24"/>
          <w:lang w:eastAsia="el-GR"/>
        </w:rPr>
        <w:t>. 142/2017 «Οργανισμός Υπουργείου Οικο</w:t>
      </w:r>
      <w:r w:rsidRPr="008715C2">
        <w:rPr>
          <w:rFonts w:ascii="Times New Roman" w:eastAsia="Times New Roman" w:hAnsi="Times New Roman" w:cs="Times New Roman"/>
          <w:sz w:val="24"/>
          <w:szCs w:val="24"/>
          <w:lang w:eastAsia="el-GR"/>
        </w:rPr>
        <w:softHyphen/>
        <w:t>νομικών» (Α΄ 181), όπως ισχύει.</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12. Το </w:t>
      </w:r>
      <w:proofErr w:type="spellStart"/>
      <w:r w:rsidRPr="008715C2">
        <w:rPr>
          <w:rFonts w:ascii="Times New Roman" w:eastAsia="Times New Roman" w:hAnsi="Times New Roman" w:cs="Times New Roman"/>
          <w:sz w:val="24"/>
          <w:szCs w:val="24"/>
          <w:lang w:eastAsia="el-GR"/>
        </w:rPr>
        <w:t>π.δ</w:t>
      </w:r>
      <w:proofErr w:type="spellEnd"/>
      <w:r w:rsidRPr="008715C2">
        <w:rPr>
          <w:rFonts w:ascii="Times New Roman" w:eastAsia="Times New Roman" w:hAnsi="Times New Roman" w:cs="Times New Roman"/>
          <w:sz w:val="24"/>
          <w:szCs w:val="24"/>
          <w:lang w:eastAsia="el-GR"/>
        </w:rPr>
        <w:t>. 81/2019 «Σύσταση, συγχώνευση, μετονο</w:t>
      </w:r>
      <w:r w:rsidRPr="008715C2">
        <w:rPr>
          <w:rFonts w:ascii="Times New Roman" w:eastAsia="Times New Roman" w:hAnsi="Times New Roman" w:cs="Times New Roman"/>
          <w:sz w:val="24"/>
          <w:szCs w:val="24"/>
          <w:lang w:eastAsia="el-GR"/>
        </w:rPr>
        <w:softHyphen/>
        <w:t>μασία και κατάργηση Υπουργείων και καθορισμός των αρμοδιοτήτων τους - Μεταφορά υπηρεσιών και αρμο</w:t>
      </w:r>
      <w:r w:rsidRPr="008715C2">
        <w:rPr>
          <w:rFonts w:ascii="Times New Roman" w:eastAsia="Times New Roman" w:hAnsi="Times New Roman" w:cs="Times New Roman"/>
          <w:sz w:val="24"/>
          <w:szCs w:val="24"/>
          <w:lang w:eastAsia="el-GR"/>
        </w:rPr>
        <w:softHyphen/>
        <w:t>διοτήτων μεταξύ Υπουργείων» (Α΄ 119).</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13. Το </w:t>
      </w:r>
      <w:proofErr w:type="spellStart"/>
      <w:r w:rsidRPr="008715C2">
        <w:rPr>
          <w:rFonts w:ascii="Times New Roman" w:eastAsia="Times New Roman" w:hAnsi="Times New Roman" w:cs="Times New Roman"/>
          <w:sz w:val="24"/>
          <w:szCs w:val="24"/>
          <w:lang w:eastAsia="el-GR"/>
        </w:rPr>
        <w:t>π.δ</w:t>
      </w:r>
      <w:proofErr w:type="spellEnd"/>
      <w:r w:rsidRPr="008715C2">
        <w:rPr>
          <w:rFonts w:ascii="Times New Roman" w:eastAsia="Times New Roman" w:hAnsi="Times New Roman" w:cs="Times New Roman"/>
          <w:sz w:val="24"/>
          <w:szCs w:val="24"/>
          <w:lang w:eastAsia="el-GR"/>
        </w:rPr>
        <w:t>. 83/2019 «Διορισμός Αντιπροέδρου της Κυβέρνησης, Υπουργών, Αναπληρωτών Υπουργών και Υφυπουργών» (Α΄ 121).</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14. Το </w:t>
      </w:r>
      <w:proofErr w:type="spellStart"/>
      <w:r w:rsidRPr="008715C2">
        <w:rPr>
          <w:rFonts w:ascii="Times New Roman" w:eastAsia="Times New Roman" w:hAnsi="Times New Roman" w:cs="Times New Roman"/>
          <w:sz w:val="24"/>
          <w:szCs w:val="24"/>
          <w:lang w:eastAsia="el-GR"/>
        </w:rPr>
        <w:t>π.δ</w:t>
      </w:r>
      <w:proofErr w:type="spellEnd"/>
      <w:r w:rsidRPr="008715C2">
        <w:rPr>
          <w:rFonts w:ascii="Times New Roman" w:eastAsia="Times New Roman" w:hAnsi="Times New Roman" w:cs="Times New Roman"/>
          <w:sz w:val="24"/>
          <w:szCs w:val="24"/>
          <w:lang w:eastAsia="el-GR"/>
        </w:rPr>
        <w:t>. 84/2019 «Σύσταση και κατάργηση Γενικών Γραμματειών και Ειδικών Γραμματειών/ Ενιαίων Διοικη</w:t>
      </w:r>
      <w:r w:rsidRPr="008715C2">
        <w:rPr>
          <w:rFonts w:ascii="Times New Roman" w:eastAsia="Times New Roman" w:hAnsi="Times New Roman" w:cs="Times New Roman"/>
          <w:sz w:val="24"/>
          <w:szCs w:val="24"/>
          <w:lang w:eastAsia="el-GR"/>
        </w:rPr>
        <w:softHyphen/>
        <w:t>τικών Τομέων Υπουργείων» (Α΄ 123).</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15. Το </w:t>
      </w:r>
      <w:proofErr w:type="spellStart"/>
      <w:r w:rsidRPr="008715C2">
        <w:rPr>
          <w:rFonts w:ascii="Times New Roman" w:eastAsia="Times New Roman" w:hAnsi="Times New Roman" w:cs="Times New Roman"/>
          <w:sz w:val="24"/>
          <w:szCs w:val="24"/>
          <w:lang w:eastAsia="el-GR"/>
        </w:rPr>
        <w:t>π.δ</w:t>
      </w:r>
      <w:proofErr w:type="spellEnd"/>
      <w:r w:rsidRPr="008715C2">
        <w:rPr>
          <w:rFonts w:ascii="Times New Roman" w:eastAsia="Times New Roman" w:hAnsi="Times New Roman" w:cs="Times New Roman"/>
          <w:sz w:val="24"/>
          <w:szCs w:val="24"/>
          <w:lang w:eastAsia="el-GR"/>
        </w:rPr>
        <w:t>. 62/2020 «Διορισμός Αναπληρωτών Υπουργών και Υφυπουργών» (Α΄ 155).</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16. Το </w:t>
      </w:r>
      <w:proofErr w:type="spellStart"/>
      <w:r w:rsidRPr="008715C2">
        <w:rPr>
          <w:rFonts w:ascii="Times New Roman" w:eastAsia="Times New Roman" w:hAnsi="Times New Roman" w:cs="Times New Roman"/>
          <w:sz w:val="24"/>
          <w:szCs w:val="24"/>
          <w:lang w:eastAsia="el-GR"/>
        </w:rPr>
        <w:t>π.δ</w:t>
      </w:r>
      <w:proofErr w:type="spellEnd"/>
      <w:r w:rsidRPr="008715C2">
        <w:rPr>
          <w:rFonts w:ascii="Times New Roman" w:eastAsia="Times New Roman" w:hAnsi="Times New Roman" w:cs="Times New Roman"/>
          <w:sz w:val="24"/>
          <w:szCs w:val="24"/>
          <w:lang w:eastAsia="el-GR"/>
        </w:rPr>
        <w:t>. 2/2021 «Διορισμός Υπουργών, Αναπληρωτών Υπουργών και Υφυπουργών» (Α΄ 2).</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17. Την υπό στοιχεία Υ2/09.07.2019 απόφαση του Πρωθυπουργού «Σύσταση θέσεων αναπληρωτή Υπουρ</w:t>
      </w:r>
      <w:r w:rsidRPr="008715C2">
        <w:rPr>
          <w:rFonts w:ascii="Times New Roman" w:eastAsia="Times New Roman" w:hAnsi="Times New Roman" w:cs="Times New Roman"/>
          <w:sz w:val="24"/>
          <w:szCs w:val="24"/>
          <w:lang w:eastAsia="el-GR"/>
        </w:rPr>
        <w:softHyphen/>
        <w:t>γού και Υφυπουργών» (Β΄ 2901).</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18. Την υπό στοιχεία Υ70/30.10.2020 απόφαση του Πρωθυπουργού «Ανάθεση αρμοδιοτήτων στον Αναπληρωτή Υπουργό Οικονομικών, Θεόδωρο </w:t>
      </w:r>
      <w:proofErr w:type="spellStart"/>
      <w:r w:rsidRPr="008715C2">
        <w:rPr>
          <w:rFonts w:ascii="Times New Roman" w:eastAsia="Times New Roman" w:hAnsi="Times New Roman" w:cs="Times New Roman"/>
          <w:sz w:val="24"/>
          <w:szCs w:val="24"/>
          <w:lang w:eastAsia="el-GR"/>
        </w:rPr>
        <w:t>Σκυλακάκη</w:t>
      </w:r>
      <w:proofErr w:type="spellEnd"/>
      <w:r w:rsidRPr="008715C2">
        <w:rPr>
          <w:rFonts w:ascii="Times New Roman" w:eastAsia="Times New Roman" w:hAnsi="Times New Roman" w:cs="Times New Roman"/>
          <w:sz w:val="24"/>
          <w:szCs w:val="24"/>
          <w:lang w:eastAsia="el-GR"/>
        </w:rPr>
        <w:t>» (Β΄ 4805).</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19. Την υπό στοιχεία Υ339/18.7.2019 κοινή απόφαση του Πρωθυπουργού και του Υπουργού Οικονομικών «Ανάθεση αρμοδιοτήτων στον Υφυπουργό Οικονομικών, Απόστολο </w:t>
      </w:r>
      <w:proofErr w:type="spellStart"/>
      <w:r w:rsidRPr="008715C2">
        <w:rPr>
          <w:rFonts w:ascii="Times New Roman" w:eastAsia="Times New Roman" w:hAnsi="Times New Roman" w:cs="Times New Roman"/>
          <w:sz w:val="24"/>
          <w:szCs w:val="24"/>
          <w:lang w:eastAsia="el-GR"/>
        </w:rPr>
        <w:t>Βεσυρόπουλο</w:t>
      </w:r>
      <w:proofErr w:type="spellEnd"/>
      <w:r w:rsidRPr="008715C2">
        <w:rPr>
          <w:rFonts w:ascii="Times New Roman" w:eastAsia="Times New Roman" w:hAnsi="Times New Roman" w:cs="Times New Roman"/>
          <w:sz w:val="24"/>
          <w:szCs w:val="24"/>
          <w:lang w:eastAsia="el-GR"/>
        </w:rPr>
        <w:t>» (Β΄ 3051).</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20. Την </w:t>
      </w:r>
      <w:proofErr w:type="spellStart"/>
      <w:r w:rsidRPr="008715C2">
        <w:rPr>
          <w:rFonts w:ascii="Times New Roman" w:eastAsia="Times New Roman" w:hAnsi="Times New Roman" w:cs="Times New Roman"/>
          <w:sz w:val="24"/>
          <w:szCs w:val="24"/>
          <w:lang w:eastAsia="el-GR"/>
        </w:rPr>
        <w:t>υπ΄</w:t>
      </w:r>
      <w:proofErr w:type="spellEnd"/>
      <w:r w:rsidRPr="008715C2">
        <w:rPr>
          <w:rFonts w:ascii="Times New Roman" w:eastAsia="Times New Roman" w:hAnsi="Times New Roman" w:cs="Times New Roman"/>
          <w:sz w:val="24"/>
          <w:szCs w:val="24"/>
          <w:lang w:eastAsia="el-GR"/>
        </w:rPr>
        <w:t xml:space="preserve"> αρ. 1871/94/27.01.2021 εισήγηση της Γενικής Διεύθυνσης Οικονομικών Υπηρεσιών του Υπουργείου Εργασίας και Κοινωνικών Υποθέσεων.</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21. Την ανάγκη αντιμετώπισης των συνεχιζόμενων συνεπειών της πανδημίας του </w:t>
      </w:r>
      <w:proofErr w:type="spellStart"/>
      <w:r w:rsidRPr="008715C2">
        <w:rPr>
          <w:rFonts w:ascii="Times New Roman" w:eastAsia="Times New Roman" w:hAnsi="Times New Roman" w:cs="Times New Roman"/>
          <w:sz w:val="24"/>
          <w:szCs w:val="24"/>
          <w:lang w:eastAsia="el-GR"/>
        </w:rPr>
        <w:t>κορωνοϊού</w:t>
      </w:r>
      <w:proofErr w:type="spellEnd"/>
      <w:r w:rsidRPr="008715C2">
        <w:rPr>
          <w:rFonts w:ascii="Times New Roman" w:eastAsia="Times New Roman" w:hAnsi="Times New Roman" w:cs="Times New Roman"/>
          <w:sz w:val="24"/>
          <w:szCs w:val="24"/>
          <w:lang w:eastAsia="el-GR"/>
        </w:rPr>
        <w:t xml:space="preserve"> COVID-19 και την επάνοδο στην κοινωνική και οικονομική κανονικότητα.</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22. Το γεγονός ότι από την εφαρμογή της παρούσας απόφασης προκαλείται δαπάνη ύψους 40 εκ ευρώ σε</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βάρος των πιστώσεων του ΚΑΕ 2817 του προϋπολογισμού 2021 του ΟΑΕΔ (αποφάσεις ανάληψης υποχρέωσης ΑΔΑ: 64Ε14691Ω -Δ7Ν και ΑΔΑ: 65ΠΨ4691Ω2-ΓΕΖ), αποφασίζουμε:</w:t>
      </w:r>
    </w:p>
    <w:p w:rsidR="008715C2" w:rsidRPr="008715C2" w:rsidRDefault="008715C2" w:rsidP="008715C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15C2">
        <w:rPr>
          <w:rFonts w:ascii="Times New Roman" w:eastAsia="Times New Roman" w:hAnsi="Times New Roman" w:cs="Times New Roman"/>
          <w:b/>
          <w:bCs/>
          <w:sz w:val="24"/>
          <w:szCs w:val="24"/>
          <w:lang w:eastAsia="el-GR"/>
        </w:rPr>
        <w:t>`</w:t>
      </w:r>
      <w:proofErr w:type="spellStart"/>
      <w:r w:rsidRPr="008715C2">
        <w:rPr>
          <w:rFonts w:ascii="Times New Roman" w:eastAsia="Times New Roman" w:hAnsi="Times New Roman" w:cs="Times New Roman"/>
          <w:b/>
          <w:bCs/>
          <w:sz w:val="24"/>
          <w:szCs w:val="24"/>
          <w:lang w:eastAsia="el-GR"/>
        </w:rPr>
        <w:t>Αρθρο</w:t>
      </w:r>
      <w:proofErr w:type="spellEnd"/>
      <w:r w:rsidRPr="008715C2">
        <w:rPr>
          <w:rFonts w:ascii="Times New Roman" w:eastAsia="Times New Roman" w:hAnsi="Times New Roman" w:cs="Times New Roman"/>
          <w:b/>
          <w:bCs/>
          <w:sz w:val="24"/>
          <w:szCs w:val="24"/>
          <w:lang w:eastAsia="el-GR"/>
        </w:rPr>
        <w:t xml:space="preserve"> 1</w:t>
      </w:r>
      <w:r w:rsidRPr="008715C2">
        <w:rPr>
          <w:rFonts w:ascii="Times New Roman" w:eastAsia="Times New Roman" w:hAnsi="Times New Roman" w:cs="Times New Roman"/>
          <w:b/>
          <w:bCs/>
          <w:sz w:val="24"/>
          <w:szCs w:val="24"/>
          <w:lang w:eastAsia="el-GR"/>
        </w:rPr>
        <w:br/>
        <w:t>Σκοπός και ύψος οικονομικής ενίσχυσης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1. Με την παρούσα απόφαση χορηγείται εφάπαξ οι</w:t>
      </w:r>
      <w:r w:rsidRPr="008715C2">
        <w:rPr>
          <w:rFonts w:ascii="Times New Roman" w:eastAsia="Times New Roman" w:hAnsi="Times New Roman" w:cs="Times New Roman"/>
          <w:sz w:val="24"/>
          <w:szCs w:val="24"/>
          <w:lang w:eastAsia="el-GR"/>
        </w:rPr>
        <w:softHyphen/>
        <w:t xml:space="preserve">κονομική ενίσχυση στους ασφαλισμένους του τ. ΕΤΑΑ καθώς και στους οικονομολόγους και γεωτεχνικούς που ασφαλίζονται στον e-ΕΦΚΑ, οι οποίοι υπάγονται στην παρ. 2α του άρθρου 44 του ν. 3986/2011 (Α΄ 152), οι οποίοι έχουν πληγεί οικονομικά λόγω της εμφάνισης και διάδοσης της νόσου του </w:t>
      </w:r>
      <w:proofErr w:type="spellStart"/>
      <w:r w:rsidRPr="008715C2">
        <w:rPr>
          <w:rFonts w:ascii="Times New Roman" w:eastAsia="Times New Roman" w:hAnsi="Times New Roman" w:cs="Times New Roman"/>
          <w:sz w:val="24"/>
          <w:szCs w:val="24"/>
          <w:lang w:eastAsia="el-GR"/>
        </w:rPr>
        <w:t>κορωνοϊού</w:t>
      </w:r>
      <w:proofErr w:type="spellEnd"/>
      <w:r w:rsidRPr="008715C2">
        <w:rPr>
          <w:rFonts w:ascii="Times New Roman" w:eastAsia="Times New Roman" w:hAnsi="Times New Roman" w:cs="Times New Roman"/>
          <w:sz w:val="24"/>
          <w:szCs w:val="24"/>
          <w:lang w:eastAsia="el-GR"/>
        </w:rPr>
        <w:t xml:space="preserve"> COVID-19 για τους μήνες Μάρτιο έως Νοέμβριο του 2020.</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2. Το ύψος της εφάπαξ οικονομικής ενίσχυσης στους δικαιούχους λήψης της παροχής, οι οποίοι πληρούν τα κριτήρια και τις προϋποθέσεις του άρθρου 2, ανέρχεται σε τετρακόσια (400,00) ευρώ.</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3. Η εφάπαξ οικονομική ενίσχυση της παρ. 1 απαλλάσσεται από κάθε φόρο, τέλος, εισφορά ή κράτηση υπέρ του Δημοσίου ή τρίτου, συμπεριλαμβανομένης και της ειδικής εισφοράς αλληλεγγύης του άρθρου 43Α του ν. 4172/2013 (Α΄ 167), δεν κατάσχεται, ούτε συμψηφίζεται με βεβαιωμένα χρέη προς το Δημόσιο, τα νομικά πρόσωπα δημοσίου δικαίου, τους Οργανισμούς Τοπικής Αυτοδιοίκησης, τα νομικά πρόσωπα των τελευταίων και τα ασφαλιστικά ταμεία, όπως επίσης δεν κατάσχεται από πιστωτικά ιδρύματα για οφειλές προς αυτά, ούτε συμψηφίζεται με οφειλές προς πιστωτικά ιδρύματα και δεν </w:t>
      </w:r>
      <w:proofErr w:type="spellStart"/>
      <w:r w:rsidRPr="008715C2">
        <w:rPr>
          <w:rFonts w:ascii="Times New Roman" w:eastAsia="Times New Roman" w:hAnsi="Times New Roman" w:cs="Times New Roman"/>
          <w:sz w:val="24"/>
          <w:szCs w:val="24"/>
          <w:lang w:eastAsia="el-GR"/>
        </w:rPr>
        <w:t>προσμετράται</w:t>
      </w:r>
      <w:proofErr w:type="spellEnd"/>
      <w:r w:rsidRPr="008715C2">
        <w:rPr>
          <w:rFonts w:ascii="Times New Roman" w:eastAsia="Times New Roman" w:hAnsi="Times New Roman" w:cs="Times New Roman"/>
          <w:sz w:val="24"/>
          <w:szCs w:val="24"/>
          <w:lang w:eastAsia="el-GR"/>
        </w:rPr>
        <w:t xml:space="preserve"> στο συνολικό, πραγματικό ή τεκμαρτό, οικογενειακό εισόδημα.</w:t>
      </w:r>
    </w:p>
    <w:p w:rsidR="008715C2" w:rsidRPr="008715C2" w:rsidRDefault="008715C2" w:rsidP="008715C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15C2">
        <w:rPr>
          <w:rFonts w:ascii="Times New Roman" w:eastAsia="Times New Roman" w:hAnsi="Times New Roman" w:cs="Times New Roman"/>
          <w:b/>
          <w:bCs/>
          <w:sz w:val="24"/>
          <w:szCs w:val="24"/>
          <w:lang w:eastAsia="el-GR"/>
        </w:rPr>
        <w:t>`</w:t>
      </w:r>
      <w:proofErr w:type="spellStart"/>
      <w:r w:rsidRPr="008715C2">
        <w:rPr>
          <w:rFonts w:ascii="Times New Roman" w:eastAsia="Times New Roman" w:hAnsi="Times New Roman" w:cs="Times New Roman"/>
          <w:b/>
          <w:bCs/>
          <w:sz w:val="24"/>
          <w:szCs w:val="24"/>
          <w:lang w:eastAsia="el-GR"/>
        </w:rPr>
        <w:t>Αρθρο</w:t>
      </w:r>
      <w:proofErr w:type="spellEnd"/>
      <w:r w:rsidRPr="008715C2">
        <w:rPr>
          <w:rFonts w:ascii="Times New Roman" w:eastAsia="Times New Roman" w:hAnsi="Times New Roman" w:cs="Times New Roman"/>
          <w:b/>
          <w:bCs/>
          <w:sz w:val="24"/>
          <w:szCs w:val="24"/>
          <w:lang w:eastAsia="el-GR"/>
        </w:rPr>
        <w:t xml:space="preserve"> 2</w:t>
      </w:r>
      <w:r w:rsidRPr="008715C2">
        <w:rPr>
          <w:rFonts w:ascii="Times New Roman" w:eastAsia="Times New Roman" w:hAnsi="Times New Roman" w:cs="Times New Roman"/>
          <w:b/>
          <w:bCs/>
          <w:sz w:val="24"/>
          <w:szCs w:val="24"/>
          <w:lang w:eastAsia="el-GR"/>
        </w:rPr>
        <w:br/>
        <w:t>Δικαιούχοι της εφάπαξ οικονομικής ενίσχυσης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1. Δικαιούχοι της εφάπαξ οικονομικής ενίσχυσης είναι οι ελεύθεροι επαγγελματίες-ασφαλισμένοι του τέως ΕΤΑΑ, καθώς και οικονομολόγοι και γεωτεχνικοί που ασφαλίζονται στον e-ΕΦΚΑ, οι οποίοι υπάγονται στην παρ. 2α του άρθρου 44 του ν. 3986/2011 (Α΄ 152), και:</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α. είναι νέοι ελεύθεροι επαγγελματίες - επιστήμονες, οι οποίοι έχουν κάνει έναρξη ατομικής δραστηριότητας στη Δ.Ο.Υ μετά την 1.1.2017 σε έναν κωδικό αριθμό δραστηριότητας (ΚΑΔ) από τους περιγραφόμενους στον Πίνακα 1 και πληρούν τα κριτήρια της παρ. 4 ή είναι ασκούμενοι δικηγόροι που έχουν ασφαλιστεί μετά την παραπάνω ημερομηνία, ή</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β. έχουν πραγματοποιήσει έναρξη ατομικής δραστηριότητας στη Δ.Ο.Υ. μέχρι 31.12.2016 και πληρούν τις προ</w:t>
      </w:r>
      <w:r w:rsidRPr="008715C2">
        <w:rPr>
          <w:rFonts w:ascii="Times New Roman" w:eastAsia="Times New Roman" w:hAnsi="Times New Roman" w:cs="Times New Roman"/>
          <w:sz w:val="24"/>
          <w:szCs w:val="24"/>
          <w:lang w:eastAsia="el-GR"/>
        </w:rPr>
        <w:softHyphen/>
        <w:t>ϋποθέσεις της παρ. 2 και τα κριτήρια της παρ. 3 και 4 ή</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γ. μετέχουν ως εταίροι, μέλη ή διαχειριστές σε τεχνικές ή κατασκευαστικές εταιρείες ή δικηγορικές εταιρείες ή εταιρείες λογιστικών υπηρεσιών, και πληρούν τα κριτήρια της παρ. 4.</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2. Οι προϋποθέσεις που πρέπει να πληρούν οι δικαιούχοι της περίπτωσης 1.β είναι οι εξής: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α) Από 20 Μαρτίου 2020 έως 30 Νοεμβρίου 2020 είχαν ενεργό κύριο κωδικό αριθμό δραστηριότητας (ΚΑΔ) έναν από τους περιγραφόμενους στον Πίνακα 1 ή των οποίων τα ακαθάριστα έσοδα ενεργού κατά την 20.03.2020 ΚΑΔ δευτερεύουσας δραστηριότητας από τους περιγραφόμενους στον Πίνακα 1, όπως προκύπτουν από την αρχική δήλωση φόρου εισοδήματος φορολογικού έτους 2018, είναι μεγαλύτερα από τα ακαθάριστα έσοδα που αντι</w:t>
      </w:r>
      <w:r w:rsidRPr="008715C2">
        <w:rPr>
          <w:rFonts w:ascii="Times New Roman" w:eastAsia="Times New Roman" w:hAnsi="Times New Roman" w:cs="Times New Roman"/>
          <w:sz w:val="24"/>
          <w:szCs w:val="24"/>
          <w:lang w:eastAsia="el-GR"/>
        </w:rPr>
        <w:softHyphen/>
        <w:t>στοιχούν στον κύριο ΚΑΔ στις 20.03.2020.</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β) Για όλο το διάστημα από 20 Μαρτίου 2020 έως 30 Νοεμβρίου 2020, δεν έχουν αναλάβει μισθωτή εργασία ή εργασία με έμμισθη εντολή.</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3. Τα κριτήρια εσόδων που πρέπει να πληρούν οι δικαιούχοι της περίπτωσης 1.β είναι τα εξής: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α) Οι ελεύθεροι επαγγελματίες που υποχρεούνται σε υποβολή περιοδικής δήλωσης ΦΠΑ πρέπει να παρουσιάζουν μείωση κατά 20% τουλάχιστον του κύκλου εργασιών ΦΠΑ (κωδικός 312 περιοδικής δήλωσης ΦΠΑ), σε σχέση με τον κύκλο εργασιών αναφοράς, ανάλογα με το είδος των φορολογικών βιβλίων, ως εξής: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αα) Κύκλος εργασιών ΦΠΑ που πρέπει να παρουσιάζει μείωση κατά τουλάχιστον 20%, είναι το άθροισμα του κύκλου εργασιών Απριλίου - Δεκεμβρίου 2020.</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715C2">
        <w:rPr>
          <w:rFonts w:ascii="Times New Roman" w:eastAsia="Times New Roman" w:hAnsi="Times New Roman" w:cs="Times New Roman"/>
          <w:sz w:val="24"/>
          <w:szCs w:val="24"/>
          <w:lang w:eastAsia="el-GR"/>
        </w:rPr>
        <w:t>αβ</w:t>
      </w:r>
      <w:proofErr w:type="spellEnd"/>
      <w:r w:rsidRPr="008715C2">
        <w:rPr>
          <w:rFonts w:ascii="Times New Roman" w:eastAsia="Times New Roman" w:hAnsi="Times New Roman" w:cs="Times New Roman"/>
          <w:sz w:val="24"/>
          <w:szCs w:val="24"/>
          <w:lang w:eastAsia="el-GR"/>
        </w:rPr>
        <w:t>) Για τους επαγγελματίες που τηρούν διπλογραφικά βιβλία, ο κύκλος εργασιών αναφοράς υπολογίζεται ως το άθροισμα του κύκλου εργασιών ΦΠΑ Απριλίου -Δεκεμβρίου 2019. Σε περίπτωση που ο κύκλος εργασιών ΦΠΑ ενός ή περισσότερων εκ των ανωτέρω μηνών δεν είναι θετικός, ως κύκλος εργασιών αναφοράς λογίζεται το σύ</w:t>
      </w:r>
      <w:r w:rsidRPr="008715C2">
        <w:rPr>
          <w:rFonts w:ascii="Times New Roman" w:eastAsia="Times New Roman" w:hAnsi="Times New Roman" w:cs="Times New Roman"/>
          <w:sz w:val="24"/>
          <w:szCs w:val="24"/>
          <w:lang w:eastAsia="el-GR"/>
        </w:rPr>
        <w:softHyphen/>
        <w:t>νολο του κύκλου εργασιών ΦΠΑ για όλο το έτος 2019 πολλαπλασιαζόμενο επί δύο τρίτα (2/3). Σε περίπτωση που ο κύκλος εργασιών του 2019 δεν είναι θετικός, ο κύκλος εργασιών αναφοράς λογίζεται μηδενικός.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715C2">
        <w:rPr>
          <w:rFonts w:ascii="Times New Roman" w:eastAsia="Times New Roman" w:hAnsi="Times New Roman" w:cs="Times New Roman"/>
          <w:sz w:val="24"/>
          <w:szCs w:val="24"/>
          <w:lang w:eastAsia="el-GR"/>
        </w:rPr>
        <w:t>αγ</w:t>
      </w:r>
      <w:proofErr w:type="spellEnd"/>
      <w:r w:rsidRPr="008715C2">
        <w:rPr>
          <w:rFonts w:ascii="Times New Roman" w:eastAsia="Times New Roman" w:hAnsi="Times New Roman" w:cs="Times New Roman"/>
          <w:sz w:val="24"/>
          <w:szCs w:val="24"/>
          <w:lang w:eastAsia="el-GR"/>
        </w:rPr>
        <w:t>) Για τους επαγγελματίες που τηρούν απλογραφικά βιβλία, ο κύκλος εργασιών αναφοράς υπολογίζεται ως το άθροισμα του κύκλου εργασιών ΦΠΑ του δεύτερου, τρίτου και τέταρτου τριμήνου του 2019. Σε περίπτωση που ο κύκλος εργασιών ΦΠΑ ενός εκ των ανωτέρω τριμήνων δεν είναι θετικός, ως κύκλος εργασιών αναφοράς λογίζεται το σύνολο του κύκλου εργασιών ΦΠΑ για όλο το έτος 2019 πολλαπλασιαζόμενο επί δύο τρίτα (2/3). Σε περίπτωση που ο κύκλος εργασιών του 2019 δεν είναι θετικός, ο κύκλος εργασιών αναφοράς λογίζεται μηδενικός.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β) Οι ελεύθεροι επαγγελματίες που δεν υποχρεούνται σε υποβολή δήλωσης ΦΠΑ ή απαλλάσσονται από τον ΦΠΑ, πρέπει να παρουσιάζουν μείωση κατά 20% τουλάχιστον των ακαθάριστων εσόδων (κωδικός 047 δήλωσης Ε3), σε σχέση με τα ακαθάριστα έσοδα αναφοράς, ως εξής: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715C2">
        <w:rPr>
          <w:rFonts w:ascii="Times New Roman" w:eastAsia="Times New Roman" w:hAnsi="Times New Roman" w:cs="Times New Roman"/>
          <w:sz w:val="24"/>
          <w:szCs w:val="24"/>
          <w:lang w:eastAsia="el-GR"/>
        </w:rPr>
        <w:t>βα</w:t>
      </w:r>
      <w:proofErr w:type="spellEnd"/>
      <w:r w:rsidRPr="008715C2">
        <w:rPr>
          <w:rFonts w:ascii="Times New Roman" w:eastAsia="Times New Roman" w:hAnsi="Times New Roman" w:cs="Times New Roman"/>
          <w:sz w:val="24"/>
          <w:szCs w:val="24"/>
          <w:lang w:eastAsia="el-GR"/>
        </w:rPr>
        <w:t>) Ακαθάριστα έσοδα που πρέπει να παρουσιάζουν μείωση κατά τουλάχιστον 20% είναι το άθροισμα των ακαθάριστων εσόδων μηνών Απριλίου -Δεκεμβρίου 2020.</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715C2">
        <w:rPr>
          <w:rFonts w:ascii="Times New Roman" w:eastAsia="Times New Roman" w:hAnsi="Times New Roman" w:cs="Times New Roman"/>
          <w:sz w:val="24"/>
          <w:szCs w:val="24"/>
          <w:lang w:eastAsia="el-GR"/>
        </w:rPr>
        <w:t>ββ</w:t>
      </w:r>
      <w:proofErr w:type="spellEnd"/>
      <w:r w:rsidRPr="008715C2">
        <w:rPr>
          <w:rFonts w:ascii="Times New Roman" w:eastAsia="Times New Roman" w:hAnsi="Times New Roman" w:cs="Times New Roman"/>
          <w:sz w:val="24"/>
          <w:szCs w:val="24"/>
          <w:lang w:eastAsia="el-GR"/>
        </w:rPr>
        <w:t>) Ο κύκλος εργασιών αναφοράς, για τους ελεύθερους επαγγελματίες που δεν είναι υποκείμενοι σε περιοδική δήλωση ΦΠΑ, ορίζεται ως το σύνολο ακαθάριστων εσόδων 2019 πολλαπλασιαζόμενο επί δύο τρίτα (2/3). Σε περίπτωση μη θετικών ακαθάριστων εσόδων το 2019, ο κύκλος εργασιών λογίζεται μηδενικός.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4. Το συνολικό οικογενειακό πραγματικό, απαλλασσόμενο ή αυτοτελώς φορολογούμενο εισόδημα έτους 2020 από οποιαδήποτε πηγή, δεν υπερβαίνει τις 30.000 ευρώ, το οποίο θα επαληθευτεί από τη δήλωση Εισοδήματος του φορολογικού έτους 2020, όταν αυτή υποβληθεί.</w:t>
      </w:r>
    </w:p>
    <w:p w:rsidR="008715C2" w:rsidRPr="008715C2" w:rsidRDefault="008715C2" w:rsidP="008715C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15C2">
        <w:rPr>
          <w:rFonts w:ascii="Times New Roman" w:eastAsia="Times New Roman" w:hAnsi="Times New Roman" w:cs="Times New Roman"/>
          <w:b/>
          <w:bCs/>
          <w:sz w:val="24"/>
          <w:szCs w:val="24"/>
          <w:lang w:eastAsia="el-GR"/>
        </w:rPr>
        <w:t>ΠΙΝΑΚΑΣ Ι:</w:t>
      </w:r>
      <w:r w:rsidRPr="008715C2">
        <w:rPr>
          <w:rFonts w:ascii="Times New Roman" w:eastAsia="Times New Roman" w:hAnsi="Times New Roman" w:cs="Times New Roman"/>
          <w:b/>
          <w:bCs/>
          <w:sz w:val="24"/>
          <w:szCs w:val="24"/>
          <w:lang w:eastAsia="el-GR"/>
        </w:rPr>
        <w:br/>
        <w:t>ΚΩΔΙΚΩΝ ΑΡΙΘΜΩΝ ΔΡΑΣΤΗΡΙΟΤΗΤΑΣ (ΚΑΔ)</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Στον τετραψήφιο ΚΑΔ, συμπεριλαμβάνονται όλες οι υποκατηγορίες πενταψήφιων, εξαψήφιων και </w:t>
      </w:r>
      <w:proofErr w:type="spellStart"/>
      <w:r w:rsidRPr="008715C2">
        <w:rPr>
          <w:rFonts w:ascii="Times New Roman" w:eastAsia="Times New Roman" w:hAnsi="Times New Roman" w:cs="Times New Roman"/>
          <w:sz w:val="24"/>
          <w:szCs w:val="24"/>
          <w:lang w:eastAsia="el-GR"/>
        </w:rPr>
        <w:t>οκταψήφιων</w:t>
      </w:r>
      <w:proofErr w:type="spellEnd"/>
      <w:r w:rsidRPr="008715C2">
        <w:rPr>
          <w:rFonts w:ascii="Times New Roman" w:eastAsia="Times New Roman" w:hAnsi="Times New Roman" w:cs="Times New Roman"/>
          <w:sz w:val="24"/>
          <w:szCs w:val="24"/>
          <w:lang w:eastAsia="el-GR"/>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7827"/>
      </w:tblGrid>
      <w:tr w:rsidR="008715C2" w:rsidRPr="008715C2" w:rsidTr="008715C2">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6910</w:t>
            </w:r>
          </w:p>
        </w:tc>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Νομικές δραστηριότητες</w:t>
            </w:r>
          </w:p>
        </w:tc>
      </w:tr>
      <w:tr w:rsidR="008715C2" w:rsidRPr="008715C2" w:rsidTr="008715C2">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7111</w:t>
            </w:r>
          </w:p>
        </w:tc>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Δραστηριότητες αρχιτεκτόνων</w:t>
            </w:r>
          </w:p>
        </w:tc>
      </w:tr>
      <w:tr w:rsidR="008715C2" w:rsidRPr="008715C2" w:rsidTr="008715C2">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7112</w:t>
            </w:r>
          </w:p>
        </w:tc>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Δραστηριότητες μηχανικών και συναφείς δραστηριότητες παροχής τεχνικών συμβουλών</w:t>
            </w:r>
          </w:p>
        </w:tc>
      </w:tr>
      <w:tr w:rsidR="008715C2" w:rsidRPr="008715C2" w:rsidTr="008715C2">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Δραστηριότητες άσκησης γενικών ιατρικών επαγγελμάτων</w:t>
            </w:r>
          </w:p>
        </w:tc>
      </w:tr>
      <w:tr w:rsidR="008715C2" w:rsidRPr="008715C2" w:rsidTr="008715C2">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8622</w:t>
            </w:r>
          </w:p>
        </w:tc>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Δραστηριότητες άσκησης ειδικών ιατρικών επαγγελμάτων</w:t>
            </w:r>
          </w:p>
        </w:tc>
      </w:tr>
      <w:tr w:rsidR="008715C2" w:rsidRPr="008715C2" w:rsidTr="008715C2">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8623</w:t>
            </w:r>
          </w:p>
        </w:tc>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Δραστηριότητες άσκησης οδοντιατρικών επαγγελμάτων</w:t>
            </w:r>
          </w:p>
        </w:tc>
      </w:tr>
      <w:tr w:rsidR="008715C2" w:rsidRPr="008715C2" w:rsidTr="008715C2">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Κτηνιατρικές δραστηριότητες</w:t>
            </w:r>
          </w:p>
        </w:tc>
      </w:tr>
      <w:tr w:rsidR="008715C2" w:rsidRPr="008715C2" w:rsidTr="008715C2">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6920</w:t>
            </w:r>
          </w:p>
        </w:tc>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Δραστηριότητες λογιστικής, τήρησης βιβλίων και λογιστικού ελέγχου· παροχή φορολογικών συμβουλών</w:t>
            </w:r>
          </w:p>
        </w:tc>
      </w:tr>
      <w:tr w:rsidR="008715C2" w:rsidRPr="008715C2" w:rsidTr="008715C2">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Δραστηριότητες παροχής επιχειρηματικών συμβουλών και άλλων συμβουλών διαχείρισης</w:t>
            </w:r>
          </w:p>
        </w:tc>
      </w:tr>
    </w:tbl>
    <w:p w:rsidR="008715C2" w:rsidRPr="008715C2" w:rsidRDefault="008715C2" w:rsidP="008715C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15C2">
        <w:rPr>
          <w:rFonts w:ascii="Times New Roman" w:eastAsia="Times New Roman" w:hAnsi="Times New Roman" w:cs="Times New Roman"/>
          <w:b/>
          <w:bCs/>
          <w:sz w:val="24"/>
          <w:szCs w:val="24"/>
          <w:lang w:eastAsia="el-GR"/>
        </w:rPr>
        <w:t>`</w:t>
      </w:r>
      <w:proofErr w:type="spellStart"/>
      <w:r w:rsidRPr="008715C2">
        <w:rPr>
          <w:rFonts w:ascii="Times New Roman" w:eastAsia="Times New Roman" w:hAnsi="Times New Roman" w:cs="Times New Roman"/>
          <w:b/>
          <w:bCs/>
          <w:sz w:val="24"/>
          <w:szCs w:val="24"/>
          <w:lang w:eastAsia="el-GR"/>
        </w:rPr>
        <w:t>Αρθρο</w:t>
      </w:r>
      <w:proofErr w:type="spellEnd"/>
      <w:r w:rsidRPr="008715C2">
        <w:rPr>
          <w:rFonts w:ascii="Times New Roman" w:eastAsia="Times New Roman" w:hAnsi="Times New Roman" w:cs="Times New Roman"/>
          <w:b/>
          <w:bCs/>
          <w:sz w:val="24"/>
          <w:szCs w:val="24"/>
          <w:lang w:eastAsia="el-GR"/>
        </w:rPr>
        <w:t xml:space="preserve"> 3</w:t>
      </w:r>
      <w:r w:rsidRPr="008715C2">
        <w:rPr>
          <w:rFonts w:ascii="Times New Roman" w:eastAsia="Times New Roman" w:hAnsi="Times New Roman" w:cs="Times New Roman"/>
          <w:b/>
          <w:bCs/>
          <w:sz w:val="24"/>
          <w:szCs w:val="24"/>
          <w:lang w:eastAsia="el-GR"/>
        </w:rPr>
        <w:br/>
        <w:t>Αίτηση χορήγησης της οικονομικής ενίσχυσης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1. Για τη λήψη της εφάπαξ οικονομικής ενίσχυσης από τους δικαιούχους του άρθρου 2 της παρούσας, υποβάλ</w:t>
      </w:r>
      <w:r w:rsidRPr="008715C2">
        <w:rPr>
          <w:rFonts w:ascii="Times New Roman" w:eastAsia="Times New Roman" w:hAnsi="Times New Roman" w:cs="Times New Roman"/>
          <w:sz w:val="24"/>
          <w:szCs w:val="24"/>
          <w:lang w:eastAsia="el-GR"/>
        </w:rPr>
        <w:softHyphen/>
        <w:t>λεται υπεύθυνη δήλωση - αίτηση χορήγησης της οικονομικής ενίσχυσης στη διαδικτυακή ηλεκτρονική πλατφόρμα του Πληροφοριακού Συστήματος (ΠΣ) ΕΡΓΑΝΗ του Υπουργείου Εργασίας και Κοινωνικών Υποθέσεων, σύμφωνα με το επισυναπτόμενο Έντυπο Υπεύθυνης Δήλωσης - Αίτησης Χορήγησης, το οποίο αποτελεί αναπόσπαστο τμήμα της παρούσας.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2. Προϋπόθεση αποδοχής της υπεύθυνης δήλωσης -αίτησης χορήγησης στο ΠΣ ΕΡΓΑΝΗ, είναι η προηγούμενη υποβολή από τον ελεύθερο επαγγελματία-ασφαλισμένο, των περιοδικών δηλώσεων Φ.Π.Α. για όλους τους μήνες ή τρίμηνα του έτους 2020. Για τους ελεύθερους επαγγελματίες που δεν υποχρεούνται σε υποβολή δήλωσης ΦΠΑ ή απαλλάσσονται από τον ΦΠΑ πρέπει να έχουν δηλωθεί τα ακαθάριστα έσοδα έτους 2020 διακριτά ανά μήνα, στην εφαρμογή «Τα Έσοδά μου» της πλατφόρμας </w:t>
      </w:r>
      <w:proofErr w:type="spellStart"/>
      <w:r w:rsidRPr="008715C2">
        <w:rPr>
          <w:rFonts w:ascii="Times New Roman" w:eastAsia="Times New Roman" w:hAnsi="Times New Roman" w:cs="Times New Roman"/>
          <w:sz w:val="24"/>
          <w:szCs w:val="24"/>
          <w:lang w:eastAsia="el-GR"/>
        </w:rPr>
        <w:t>myBusinessSupport</w:t>
      </w:r>
      <w:proofErr w:type="spellEnd"/>
      <w:r w:rsidRPr="008715C2">
        <w:rPr>
          <w:rFonts w:ascii="Times New Roman" w:eastAsia="Times New Roman" w:hAnsi="Times New Roman" w:cs="Times New Roman"/>
          <w:sz w:val="24"/>
          <w:szCs w:val="24"/>
          <w:lang w:eastAsia="el-GR"/>
        </w:rPr>
        <w:t xml:space="preserve"> της Ανεξάρτητης Αρχής Δημοσίων Εσόδων (ΑΑΔΕ). Τα ανωτέρω στοιχεία που συμπληρώνονται από τον ελεύθερο επαγγελματία, επαληθεύονται από τις δηλώσεις ΦΠΑ και Εισοδήματος που υποβάλλονται για την αντίστοιχη φορολογική χρήση. Σε περίπτωση που κατά την επαλήθευση των στοιχείων του ελεύθερου επαγγελματία διαπιστωθεί η μη τήρηση των όρων της παρούσας, η ΑΑΔΕ αποστέλλει τις σχετικές πληροφορίες στη Γενική Διεύθυνση Οικονομικών Υπηρεσιών (ΓΔΟΥ) του Υπουργείου Εργασίας και Κοινωνικών Υποθέσεων για τις ενέργειές της σύμφωνα με τα προβλεπόμενα στο άρθρο 6 της παρούσας.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3. Με την είσοδο στη εφαρμογή του ΠΣ ΕΡΓΑΝΗ και την υποβολή της υπεύθυνης δήλωσης - αίτησης χορήγησης, ο ελεύθερος επαγγελματίας-ασφαλισμένος πιστοποιεί την ακρίβεια των δηλούμενων στοιχείων και συναινεί στην επεξεργασία των διαθέσιμων στοιχείων της Ανεξάρτητης Αρχής Δημοσίων Εσόδων (ΑΑΔΕ), του e-ΕΦΚΑ καθώς και των υποβαλλόμενων στοιχείων στο ΠΣ ΕΡΓΑΝΗ, προκειμένου να διενεργηθεί αυτοματοποιημένος έλεγχος προϋποθέσεων χορήγησης της εφάπαξ οικονομικής ενίσχυσης.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4. Η υπεύθυνη δήλωση - αίτησης χορήγησης υποβάλλεται στην πλατφόρμα του ΠΣ ΕΡΓΑΝΗ, από την 5η Φεβρουαρίου έως την 15η Φεβρουαρίου 2021.</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5. Τα στοιχεία που δηλώνονται στο ΠΣ ΕΡΓΑΝΗ ελέγχονται με τα διαθέσιμα στοιχεία του ΠΣ ΕΡΓΑΝΗ, του e-ΕΦΚΑ και της ΑΑΔΕ, προκειμένου να επιβεβαιωθεί ότι πληρούνται οι προϋποθέσεις και τα κριτήρια του άρθρου 2.</w:t>
      </w:r>
    </w:p>
    <w:p w:rsidR="008715C2" w:rsidRPr="008715C2" w:rsidRDefault="008715C2" w:rsidP="008715C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15C2">
        <w:rPr>
          <w:rFonts w:ascii="Times New Roman" w:eastAsia="Times New Roman" w:hAnsi="Times New Roman" w:cs="Times New Roman"/>
          <w:b/>
          <w:bCs/>
          <w:sz w:val="24"/>
          <w:szCs w:val="24"/>
          <w:lang w:eastAsia="el-GR"/>
        </w:rPr>
        <w:t>`</w:t>
      </w:r>
      <w:proofErr w:type="spellStart"/>
      <w:r w:rsidRPr="008715C2">
        <w:rPr>
          <w:rFonts w:ascii="Times New Roman" w:eastAsia="Times New Roman" w:hAnsi="Times New Roman" w:cs="Times New Roman"/>
          <w:b/>
          <w:bCs/>
          <w:sz w:val="24"/>
          <w:szCs w:val="24"/>
          <w:lang w:eastAsia="el-GR"/>
        </w:rPr>
        <w:t>Αρθρο</w:t>
      </w:r>
      <w:proofErr w:type="spellEnd"/>
      <w:r w:rsidRPr="008715C2">
        <w:rPr>
          <w:rFonts w:ascii="Times New Roman" w:eastAsia="Times New Roman" w:hAnsi="Times New Roman" w:cs="Times New Roman"/>
          <w:b/>
          <w:bCs/>
          <w:sz w:val="24"/>
          <w:szCs w:val="24"/>
          <w:lang w:eastAsia="el-GR"/>
        </w:rPr>
        <w:t xml:space="preserve"> 4</w:t>
      </w:r>
      <w:r w:rsidRPr="008715C2">
        <w:rPr>
          <w:rFonts w:ascii="Times New Roman" w:eastAsia="Times New Roman" w:hAnsi="Times New Roman" w:cs="Times New Roman"/>
          <w:b/>
          <w:bCs/>
          <w:sz w:val="24"/>
          <w:szCs w:val="24"/>
          <w:lang w:eastAsia="el-GR"/>
        </w:rPr>
        <w:br/>
        <w:t>Διαδικασία πληρωμής της οικονομικής ενίσχυσης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1. Η καταβολή της οικονομικής ενίσχυσης, όπως αυτή ορίζεται στην παρούσα, γίνεται από τον Οργανισμό Απασχόλησης Εργατικού Δυναμικού (ΟΑΕΔ). Από το ΠΣ ΕΡΓΑΝΗ εξάγεται σε ηλεκτρονική μορφή αναλυτική κατάσταση δικαιούχων, η οποία περιλαμβάνει τα πλήρη στοιχεία τους, τον αριθμό τραπεζικού λογαριασμού σε μορφή ΙΒΑΝ, το πιστωτικό Ίδρυμα, στο οποίο τηρείται ο λογαριασμός, το ποσό της καταβολής, το ΑΦΜ τους, τον ΚΑΔ, το έτος έναρξης ατομικής δραστηριότητας ή άλλη περίπτωση. Η καταβολή της οικονομικής ενίσχυσης γίνεται μέχρι τις 2 Μαρτίου 2021.</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2. Η ηλεκτρονική μορφή της κατάστασης αυτής είναι επεξεργάσιμη από το πληροφοριακό σύστημα του ΟΑΕΔ προς τον οποίο διαβιβάζεται. Επίσης, διαβιβάζεται στη Γενική Διεύθυνση Εργασιακών Σχέσεων, Υγείας και Ασφάλειας στην Εργασία και στη Γενική Διεύθυνση Οικονομικών Υπηρεσιών του Υπουργείου Εργασίας και Κοινωνικών Υποθέσεων, συγκεντρωτική κατάσταση δικαιούχων σε έντυπη και ηλεκτρονική μορφή, που περιλαμβάνει και τον αριθμό των δικαιούχων ανά ΚΑΔ, το συνολικό ποσό της καταβολής ολογράφως και αριθμητικώς, ανά τράπεζα ή πιστωτικό ίδρυμα. Το ποσό της συνολικής δαπάνης εγκρίνεται από τον Υπουργό Εργασίας και Κοινωνικών Υποθέσεων, έπειτα από εισήγηση της Γενικής Διεύθυνσης Εργασιακών Σχέσεων, Υγείας και Ασφάλειας στην Εργασία και της Γενικής Διεύθυνσης Οικονομικών Υπηρεσιών του Υπουργείου Εργασίας και Κοινωνικών Υποθέσεων και αποστέλλεται μέσω της Γενικής Διεύθυνσης Οικονομικών Υπηρεσιών (ΓΔΟΥ) του Υπουργείου στον ΟΑΕΔ για την πληρωμή των δικαιούχων.</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3. Οι δαπάνες που προκαλούνται από την εφαρμογή της παρούσας καλύπτονται από τον προϋπολογισμό του ΟΑΕΔ και καταβάλλονται για τους μεν ασφαλισμένους του τέως ΕΤΑΑ από τον δεύτερο κλάδο και για τους δε οικονομολόγους και γεωτεχνικούς που ασφαλίζονται στον τέως ΟΑΕΕ από τον πρώτο κλάδο του Ειδικού Λογαριασμού Ανεργίας υπέρ των Αυτοτελώς και Ανεξαρτήτως Απασχολουμένων της παρ. 2 του άρθρου 44 του Ν. 3986/2011.</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4. Ο τίτλος πληρωμής της δαπάνης και οι σχετικές πληρωμές θα πραγματοποιούνται με ευθύνη των αρμόδιων οικονομικών υπηρεσιών του ΟΑΕΔ μέσω της έκδοσης εντολών πληρωμής, μετά από έλεγχο προκειμένου να διασφαλίζεται η νομιμότητα και κανονικότητα της σχετικής δαπάνης. Ως απαραίτητα δικαιολογητικά εκκαθάρισης της δαπάνης από την αρμόδια οικονομική υπηρεσία είναι τα εξής: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α. αντίγραφο της απόφασης του αρμοδίου για την ανάληψη σχετικής υποχρέωσης οργάνου, β. κατάσταση πληρωμής δαπάνης υπογεγραμμένη από τον αρμόδιο </w:t>
      </w:r>
      <w:proofErr w:type="spellStart"/>
      <w:r w:rsidRPr="008715C2">
        <w:rPr>
          <w:rFonts w:ascii="Times New Roman" w:eastAsia="Times New Roman" w:hAnsi="Times New Roman" w:cs="Times New Roman"/>
          <w:sz w:val="24"/>
          <w:szCs w:val="24"/>
          <w:lang w:eastAsia="el-GR"/>
        </w:rPr>
        <w:t>διατάκτη</w:t>
      </w:r>
      <w:proofErr w:type="spellEnd"/>
      <w:r w:rsidRPr="008715C2">
        <w:rPr>
          <w:rFonts w:ascii="Times New Roman" w:eastAsia="Times New Roman" w:hAnsi="Times New Roman" w:cs="Times New Roman"/>
          <w:sz w:val="24"/>
          <w:szCs w:val="24"/>
          <w:lang w:eastAsia="el-GR"/>
        </w:rPr>
        <w:t xml:space="preserve"> στην οποία αναφέρονται τουλάχιστον:</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i) ο λογαριασμός οικονομικής ταξινόμησης,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ii) ο φορέας του οποίου επιβαρύνεται ο προϋπολογισμός,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iii) το οικονομικό έτος, τον προϋπολογισμό του οποίου βαρύνει η δαπάνη,</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iv) τα στοιχεία των δικαιούχων [ονοματεπώνυμο, πατρώνυμο, ταχυδρομική διεύθυνση, Αριθμό Φορολογικού Μητρώου (ΑΦΜ), αριθμό τραπεζικού λογαριασμού σε μορφή ΙΒΑΝ]</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v) το δικαιούμενο ποσό.</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vi) το συνολικό καθαρό πληρωτέο ποσό και</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vii) η αρμόδια Δ.Ο.Υ. του δικαιούχου.</w:t>
      </w:r>
    </w:p>
    <w:p w:rsidR="008715C2" w:rsidRPr="008715C2" w:rsidRDefault="008715C2" w:rsidP="008715C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15C2">
        <w:rPr>
          <w:rFonts w:ascii="Times New Roman" w:eastAsia="Times New Roman" w:hAnsi="Times New Roman" w:cs="Times New Roman"/>
          <w:b/>
          <w:bCs/>
          <w:sz w:val="24"/>
          <w:szCs w:val="24"/>
          <w:lang w:eastAsia="el-GR"/>
        </w:rPr>
        <w:t>`</w:t>
      </w:r>
      <w:proofErr w:type="spellStart"/>
      <w:r w:rsidRPr="008715C2">
        <w:rPr>
          <w:rFonts w:ascii="Times New Roman" w:eastAsia="Times New Roman" w:hAnsi="Times New Roman" w:cs="Times New Roman"/>
          <w:b/>
          <w:bCs/>
          <w:sz w:val="24"/>
          <w:szCs w:val="24"/>
          <w:lang w:eastAsia="el-GR"/>
        </w:rPr>
        <w:t>Αρθρο</w:t>
      </w:r>
      <w:proofErr w:type="spellEnd"/>
      <w:r w:rsidRPr="008715C2">
        <w:rPr>
          <w:rFonts w:ascii="Times New Roman" w:eastAsia="Times New Roman" w:hAnsi="Times New Roman" w:cs="Times New Roman"/>
          <w:b/>
          <w:bCs/>
          <w:sz w:val="24"/>
          <w:szCs w:val="24"/>
          <w:lang w:eastAsia="el-GR"/>
        </w:rPr>
        <w:t xml:space="preserve"> 5</w:t>
      </w:r>
      <w:r w:rsidRPr="008715C2">
        <w:rPr>
          <w:rFonts w:ascii="Times New Roman" w:eastAsia="Times New Roman" w:hAnsi="Times New Roman" w:cs="Times New Roman"/>
          <w:b/>
          <w:bCs/>
          <w:sz w:val="24"/>
          <w:szCs w:val="24"/>
          <w:lang w:eastAsia="el-GR"/>
        </w:rPr>
        <w:br/>
        <w:t>Επεξεργασία δεδομένων προσωπικού χαρακτήρα</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1. Υπεύθυνος επεξεργασίας δεδομένων κατά την έννοια του άρθρου 4 του Κανονισμού (ΕΕ) 2016/679 (Γενικός Κανονισμός για την Προστασία Δεδομένων, «Γ.Κ.Π.Δ.») είναι για τους ελεύθερους επαγγελματίες της παρούσας απόφασης το Υπουργείο Εργασίας και Κοινωνικών Υποθέσεων.</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2. Σκοπός της επεξεργασίας των δεδομένων προσωπικού χαρακτήρα των ελεύθερων επαγγελματιών της παρούσας απόφασης, είναι η εφάπαξ οικονομική ενίσχυσή τους εκτάκτου ανάγκης, λόγω της πανδημίας του COVID-19. Η νόμιμη βάση επεξεργασίας των εν λόγω δεδομένων είναι το στοιχείο ε της παρ. 1 του άρθρου 6 του Γ.Κ.Π.Δ. συνδυαστικά με το στοιχείο γ της παρ. 1 του άρθρου 6 του Γ.Κ.Π.Δ.</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3. Τα προσωπικά δεδομένα των ελεύθερων επαγγελματιών δύνανται να κοινοποιούνται σε ή να αντλούνται από τις αρμόδιες υπηρεσίες της Ανεξάρτητης Αρχής Δημοσίων Εσόδων (ΑΑΔΕ), του Υπουργείου Εργασίας και Κοινωνικών Υποθέσεων, του ΣΕΠΕ, του Ηλεκτρονικού Ενιαίου Φορέα Κοινωνικής Ασφάλισης (e-ΕΦΚΑ), για την αποτελεσματική παρακολούθηση και τον έλεγχο των προϋποθέσεων και κριτηρίων της παρούσας απόφασης.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4. Το Υπουργείο Εργασίας και Κοινωνικών Υποθέσεων λαμβάνει τα κατάλληλα μέτρα για να παρέχει στους ελεύθερους επαγγελματίες της παρούσας απόφασης ενημέρωση σχετικά με την επεξεργασία των δεδομένων προσωπικού χαρακτήρα και τα δικαιώματά τους σε σχέση με αυτήν, σε κάθε περίπτωση πριν ή κατά τη συλλογή τους.</w:t>
      </w:r>
    </w:p>
    <w:p w:rsidR="008715C2" w:rsidRPr="008715C2" w:rsidRDefault="008715C2" w:rsidP="008715C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15C2">
        <w:rPr>
          <w:rFonts w:ascii="Times New Roman" w:eastAsia="Times New Roman" w:hAnsi="Times New Roman" w:cs="Times New Roman"/>
          <w:b/>
          <w:bCs/>
          <w:sz w:val="24"/>
          <w:szCs w:val="24"/>
          <w:lang w:eastAsia="el-GR"/>
        </w:rPr>
        <w:t>`</w:t>
      </w:r>
      <w:proofErr w:type="spellStart"/>
      <w:r w:rsidRPr="008715C2">
        <w:rPr>
          <w:rFonts w:ascii="Times New Roman" w:eastAsia="Times New Roman" w:hAnsi="Times New Roman" w:cs="Times New Roman"/>
          <w:b/>
          <w:bCs/>
          <w:sz w:val="24"/>
          <w:szCs w:val="24"/>
          <w:lang w:eastAsia="el-GR"/>
        </w:rPr>
        <w:t>Αρθρο</w:t>
      </w:r>
      <w:proofErr w:type="spellEnd"/>
      <w:r w:rsidRPr="008715C2">
        <w:rPr>
          <w:rFonts w:ascii="Times New Roman" w:eastAsia="Times New Roman" w:hAnsi="Times New Roman" w:cs="Times New Roman"/>
          <w:b/>
          <w:bCs/>
          <w:sz w:val="24"/>
          <w:szCs w:val="24"/>
          <w:lang w:eastAsia="el-GR"/>
        </w:rPr>
        <w:t xml:space="preserve"> 6</w:t>
      </w:r>
      <w:r w:rsidRPr="008715C2">
        <w:rPr>
          <w:rFonts w:ascii="Times New Roman" w:eastAsia="Times New Roman" w:hAnsi="Times New Roman" w:cs="Times New Roman"/>
          <w:b/>
          <w:bCs/>
          <w:sz w:val="24"/>
          <w:szCs w:val="24"/>
          <w:lang w:eastAsia="el-GR"/>
        </w:rPr>
        <w:br/>
      </w:r>
      <w:proofErr w:type="spellStart"/>
      <w:r w:rsidRPr="008715C2">
        <w:rPr>
          <w:rFonts w:ascii="Times New Roman" w:eastAsia="Times New Roman" w:hAnsi="Times New Roman" w:cs="Times New Roman"/>
          <w:b/>
          <w:bCs/>
          <w:sz w:val="24"/>
          <w:szCs w:val="24"/>
          <w:lang w:eastAsia="el-GR"/>
        </w:rPr>
        <w:t>Αχρεωστήτως</w:t>
      </w:r>
      <w:proofErr w:type="spellEnd"/>
      <w:r w:rsidRPr="008715C2">
        <w:rPr>
          <w:rFonts w:ascii="Times New Roman" w:eastAsia="Times New Roman" w:hAnsi="Times New Roman" w:cs="Times New Roman"/>
          <w:b/>
          <w:bCs/>
          <w:sz w:val="24"/>
          <w:szCs w:val="24"/>
          <w:lang w:eastAsia="el-GR"/>
        </w:rPr>
        <w:t xml:space="preserve"> καταβληθέντα ποσά</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1. Στα φυσικά πρόσωπα που δηλώνουν ψευδή στοιχεία στην υπεύθυνη δήλωση - αίτηση χορήγησης της οικονομικής ενίσχυσης, επιβάλλονται οι κυρώσεις που προβλέπονται από τις διατάξεις του άρθρου 22 του Ν. 1599/1986.</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 xml:space="preserve">2. Σε περίπτωση που κατά τον έλεγχο των στοιχείων του ελεύθερου επαγγελματία από τη φορολογική διοίκηση ή άλλο αρμόδιο όργανο ελέγχου διαπιστωθεί η μη τήρηση των όρων της παρούσας, η αρμόδια αρχή ελέγχου αποστέλλει τα σχετικά στοιχεία στη Γενική Διεύθυνση Οικονομικών Υπηρεσιών (ΓΔΟΥ) του Υπουργείου Εργασίας και Κοινωνικών Υποθέσεων. Με μέριμνα της ΓΔΟΥ του Υπουργείου Εργασίας και Κοινωνικών Υποθέσεων, τα στοιχεία διαβιβάζονται στον ΟΑΕΔ, ο οποίος αναζητεί τα ποσά που έχουν καταβληθεί </w:t>
      </w:r>
      <w:proofErr w:type="spellStart"/>
      <w:r w:rsidRPr="008715C2">
        <w:rPr>
          <w:rFonts w:ascii="Times New Roman" w:eastAsia="Times New Roman" w:hAnsi="Times New Roman" w:cs="Times New Roman"/>
          <w:sz w:val="24"/>
          <w:szCs w:val="24"/>
          <w:lang w:eastAsia="el-GR"/>
        </w:rPr>
        <w:t>αχρεωστήτως</w:t>
      </w:r>
      <w:proofErr w:type="spellEnd"/>
      <w:r w:rsidRPr="008715C2">
        <w:rPr>
          <w:rFonts w:ascii="Times New Roman" w:eastAsia="Times New Roman" w:hAnsi="Times New Roman" w:cs="Times New Roman"/>
          <w:sz w:val="24"/>
          <w:szCs w:val="24"/>
          <w:lang w:eastAsia="el-GR"/>
        </w:rPr>
        <w:t xml:space="preserve"> σύμφωνα με τις διατάξεις περί βεβαίωσης και είσπραξης δημοσίων εσόδων του Κώδικα Είσπραξης Δημοσίων Εσόδων (</w:t>
      </w:r>
      <w:proofErr w:type="spellStart"/>
      <w:r w:rsidRPr="008715C2">
        <w:rPr>
          <w:rFonts w:ascii="Times New Roman" w:eastAsia="Times New Roman" w:hAnsi="Times New Roman" w:cs="Times New Roman"/>
          <w:sz w:val="24"/>
          <w:szCs w:val="24"/>
          <w:lang w:eastAsia="el-GR"/>
        </w:rPr>
        <w:t>ν.δ</w:t>
      </w:r>
      <w:proofErr w:type="spellEnd"/>
      <w:r w:rsidRPr="008715C2">
        <w:rPr>
          <w:rFonts w:ascii="Times New Roman" w:eastAsia="Times New Roman" w:hAnsi="Times New Roman" w:cs="Times New Roman"/>
          <w:sz w:val="24"/>
          <w:szCs w:val="24"/>
          <w:lang w:eastAsia="el-GR"/>
        </w:rPr>
        <w:t>. 356/1974), όπως αυτός ισχύει κάθε φορά.</w:t>
      </w:r>
    </w:p>
    <w:p w:rsidR="008715C2" w:rsidRPr="008715C2" w:rsidRDefault="008715C2" w:rsidP="008715C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15C2">
        <w:rPr>
          <w:rFonts w:ascii="Times New Roman" w:eastAsia="Times New Roman" w:hAnsi="Times New Roman" w:cs="Times New Roman"/>
          <w:b/>
          <w:bCs/>
          <w:sz w:val="24"/>
          <w:szCs w:val="24"/>
          <w:lang w:eastAsia="el-GR"/>
        </w:rPr>
        <w:t>`</w:t>
      </w:r>
      <w:proofErr w:type="spellStart"/>
      <w:r w:rsidRPr="008715C2">
        <w:rPr>
          <w:rFonts w:ascii="Times New Roman" w:eastAsia="Times New Roman" w:hAnsi="Times New Roman" w:cs="Times New Roman"/>
          <w:b/>
          <w:bCs/>
          <w:sz w:val="24"/>
          <w:szCs w:val="24"/>
          <w:lang w:eastAsia="el-GR"/>
        </w:rPr>
        <w:t>Αρθρο</w:t>
      </w:r>
      <w:proofErr w:type="spellEnd"/>
      <w:r w:rsidRPr="008715C2">
        <w:rPr>
          <w:rFonts w:ascii="Times New Roman" w:eastAsia="Times New Roman" w:hAnsi="Times New Roman" w:cs="Times New Roman"/>
          <w:b/>
          <w:bCs/>
          <w:sz w:val="24"/>
          <w:szCs w:val="24"/>
          <w:lang w:eastAsia="el-GR"/>
        </w:rPr>
        <w:t xml:space="preserve"> 7 </w:t>
      </w:r>
      <w:r w:rsidRPr="008715C2">
        <w:rPr>
          <w:rFonts w:ascii="Times New Roman" w:eastAsia="Times New Roman" w:hAnsi="Times New Roman" w:cs="Times New Roman"/>
          <w:b/>
          <w:bCs/>
          <w:sz w:val="24"/>
          <w:szCs w:val="24"/>
          <w:lang w:eastAsia="el-GR"/>
        </w:rPr>
        <w:br/>
        <w:t>Έναρξη ισχύος</w:t>
      </w:r>
    </w:p>
    <w:p w:rsidR="008715C2" w:rsidRPr="008715C2" w:rsidRDefault="008715C2" w:rsidP="008715C2">
      <w:pPr>
        <w:spacing w:before="100" w:beforeAutospacing="1" w:after="100" w:afterAutospacing="1" w:line="240" w:lineRule="auto"/>
        <w:rPr>
          <w:rFonts w:ascii="Times New Roman" w:eastAsia="Times New Roman" w:hAnsi="Times New Roman" w:cs="Times New Roman"/>
          <w:sz w:val="24"/>
          <w:szCs w:val="24"/>
          <w:lang w:eastAsia="el-GR"/>
        </w:rPr>
      </w:pPr>
      <w:r w:rsidRPr="008715C2">
        <w:rPr>
          <w:rFonts w:ascii="Times New Roman" w:eastAsia="Times New Roman" w:hAnsi="Times New Roman" w:cs="Times New Roman"/>
          <w:sz w:val="24"/>
          <w:szCs w:val="24"/>
          <w:lang w:eastAsia="el-GR"/>
        </w:rPr>
        <w:t>Η ισχύς της παρούσας απόφασης αρχίζει από τη δημοσίευσή της στην Εφημερίδα της Κυβερνήσεως. Η απόφαση αυτή να δημοσιευθεί στην Εφημερίδα της Κυβερνήσεως.</w:t>
      </w:r>
    </w:p>
    <w:p w:rsidR="008715C2" w:rsidRPr="008715C2" w:rsidRDefault="008715C2" w:rsidP="008715C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15C2">
        <w:rPr>
          <w:rFonts w:ascii="Times New Roman" w:eastAsia="Times New Roman" w:hAnsi="Times New Roman" w:cs="Times New Roman"/>
          <w:b/>
          <w:bCs/>
          <w:sz w:val="24"/>
          <w:szCs w:val="24"/>
          <w:lang w:eastAsia="el-GR"/>
        </w:rPr>
        <w:t>Αθήνα, 4 Φεβρουαρίου 2021</w:t>
      </w:r>
    </w:p>
    <w:p w:rsidR="00550886" w:rsidRDefault="00550886">
      <w:bookmarkStart w:id="0" w:name="_GoBack"/>
      <w:bookmarkEnd w:id="0"/>
    </w:p>
    <w:sectPr w:rsidR="005508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C2"/>
    <w:rsid w:val="00550886"/>
    <w:rsid w:val="008715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775227">
      <w:bodyDiv w:val="1"/>
      <w:marLeft w:val="0"/>
      <w:marRight w:val="0"/>
      <w:marTop w:val="0"/>
      <w:marBottom w:val="0"/>
      <w:divBdr>
        <w:top w:val="none" w:sz="0" w:space="0" w:color="auto"/>
        <w:left w:val="none" w:sz="0" w:space="0" w:color="auto"/>
        <w:bottom w:val="none" w:sz="0" w:space="0" w:color="auto"/>
        <w:right w:val="none" w:sz="0" w:space="0" w:color="auto"/>
      </w:divBdr>
      <w:divsChild>
        <w:div w:id="254100499">
          <w:marLeft w:val="0"/>
          <w:marRight w:val="0"/>
          <w:marTop w:val="0"/>
          <w:marBottom w:val="0"/>
          <w:divBdr>
            <w:top w:val="none" w:sz="0" w:space="0" w:color="auto"/>
            <w:left w:val="none" w:sz="0" w:space="0" w:color="auto"/>
            <w:bottom w:val="none" w:sz="0" w:space="0" w:color="auto"/>
            <w:right w:val="none" w:sz="0" w:space="0" w:color="auto"/>
          </w:divBdr>
          <w:divsChild>
            <w:div w:id="7182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2788</Words>
  <Characters>15060</Characters>
  <Application>Microsoft Office Word</Application>
  <DocSecurity>0</DocSecurity>
  <Lines>125</Lines>
  <Paragraphs>35</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Καθορισμός ύψους, προϋποθέσεων, κριτηρίων και διαδικασίας χορήγησης και πληρωμής</vt:lpstr>
    </vt:vector>
  </TitlesOfParts>
  <Company>Microsoft</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Panagioths Alevizakis</dc:creator>
  <cp:lastModifiedBy>Panagioths Alevizakis</cp:lastModifiedBy>
  <cp:revision>1</cp:revision>
  <dcterms:created xsi:type="dcterms:W3CDTF">2021-02-05T13:01:00Z</dcterms:created>
  <dcterms:modified xsi:type="dcterms:W3CDTF">2021-02-05T13:03:00Z</dcterms:modified>
</cp:coreProperties>
</file>